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KBC Board Meeting - May 22,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Present:  Mike, Andy, Tony, Heather, Donna, Christine, Karen</w:t>
      </w:r>
    </w:p>
    <w:p>
      <w:pPr>
        <w:pStyle w:val="Body"/>
        <w:bidi w:val="0"/>
      </w:pPr>
      <w:r>
        <w:rPr>
          <w:rtl w:val="0"/>
        </w:rPr>
        <w:t>Regrets:  Warren, Rosalie, TK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Minutes of Apr 12 meeting reviewed and approved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Action</w:t>
      </w:r>
      <w:r>
        <w:rPr>
          <w:rtl w:val="0"/>
        </w:rPr>
        <w:t>:  Mike to email Penny re money owing from tournament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 Agenda approved with addition of Financial Report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 DLS Update -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Action</w:t>
      </w:r>
      <w:r>
        <w:rPr>
          <w:rtl w:val="0"/>
        </w:rPr>
        <w:t>:  Karen to contact Ed Petkau re password for downloading DLS onto new computer, and find out how to transfer DLS files to new computer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 Scot Young Contract - Coaching certification with Badminton BC has been verified and is now valid until 2021; Scot will also need professional development credits to maintain his status; Penny from Badminton BC recommended wording for his contract on renewal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Action</w:t>
      </w:r>
      <w:r>
        <w:rPr>
          <w:rtl w:val="0"/>
        </w:rPr>
        <w:t>:  Karen to email Scot requesting a reply by end of June regarding First Aid  in order for us to begin negotiating for his contract renewal.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 Upgraded website - to be ready by mid-June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Action</w:t>
      </w:r>
      <w:r>
        <w:rPr>
          <w:rtl w:val="0"/>
        </w:rPr>
        <w:t>:  It will be left to the new executive to choose 2 people to learn how to make changes to the website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 New signage on Richter side of building looks great - Thanks to Christine for organizing that project!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7.  Painting of upper court area looks great - Thanks to Donna for organizing that project!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8.  New court lighting - we will plan to do this over the summer when there are no summer camps in progress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9.  By-law Committee update:  the By-law committee, comprised of Christine (chair), Gloria Watson &amp; Karen, reviewed and updated the by-laws for the new Societies Act, and made a few recommendations to the board for presentation to the membership at the AGM.  The 3 major changes that the board approved for presentation at the AGM are:  a). Removal of absentee voting instructions; b) Removal of by-laws pertaining to a "seal" which our club does not have; and c) Inclusion of a clause recommended at the 2016 AGM stating that any single disbursement over $15,000 will require the approval of the membership.  Thanks to the By-law committee for their work on this project.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10.  Notice of AGM -  </w:t>
      </w:r>
      <w:r>
        <w:rPr>
          <w:b w:val="1"/>
          <w:bCs w:val="1"/>
          <w:rtl w:val="0"/>
          <w:lang w:val="en-US"/>
        </w:rPr>
        <w:t>Action</w:t>
      </w:r>
      <w:r>
        <w:rPr>
          <w:rtl w:val="0"/>
        </w:rPr>
        <w:t>:  Notice to be sent out asap by Karen to adult members; Christine will send a copy to the junior members, since she has an updated list.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11.  Financial Report - Thanks to Heather for managing to keep our assets below $200,000 this year.  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Action</w:t>
      </w:r>
      <w:r>
        <w:rPr>
          <w:rtl w:val="0"/>
        </w:rPr>
        <w:t>:  It is recommended that the new board set up a committee to address the issue of remaining a non-reporting society (i.e. With assets below $200,000); this might involve looking at a long-term strategy plan with an accountant or consultant, and evaluating the impact to the club if we do need to become a reporting society.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12.  Other items to add to the AGM agenda regarding membership fees:  a) the option of waiving annual membership fees for board members as a way to encourage other people to participate on the board, as other organizations do; b) the board does not recommend an increase in membership fees this year.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13.  Christine presented a calendar of proposed lesson times on behalf of Scot Young; the Board approved some of the newer lesson times with conditions or restrictions on the number of courts being used, so that members will not be adversely affected.</w:t>
      </w:r>
    </w:p>
    <w:p>
      <w:pPr>
        <w:pStyle w:val="Body"/>
        <w:bidi w:val="0"/>
      </w:pPr>
      <w:r>
        <w:rPr>
          <w:rtl w:val="0"/>
        </w:rPr>
        <w:t xml:space="preserve">Meeting adjourned at approximately 9:45 </w:t>
      </w:r>
    </w:p>
    <w:sectPr>
      <w:headerReference w:type="default" r:id="rId4"/>
      <w:footerReference w:type="default" r:id="rId5"/>
      <w:pgSz w:w="12240" w:h="15840" w:orient="portrait"/>
      <w:pgMar w:top="567" w:right="850" w:bottom="567" w:left="1134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